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B1" w:rsidRDefault="00C43D58" w:rsidP="0032296F">
      <w:pPr>
        <w:spacing w:after="240"/>
        <w:ind w:left="10080"/>
      </w:pPr>
      <w:r>
        <w:t>Приложение № 16</w:t>
      </w:r>
      <w:r w:rsidR="0032296F">
        <w:t xml:space="preserve"> </w:t>
      </w:r>
      <w:r>
        <w:t>к приказу ФАС России от 08.10.2014 № 631/14</w:t>
      </w:r>
    </w:p>
    <w:p w:rsidR="00B260B1" w:rsidRDefault="00C43D5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раскрытия информации </w:t>
      </w:r>
      <w:proofErr w:type="spellStart"/>
      <w:r>
        <w:rPr>
          <w:b/>
          <w:bCs/>
          <w:sz w:val="26"/>
          <w:szCs w:val="26"/>
        </w:rPr>
        <w:t>энергоснабжающими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энергосбытовыми</w:t>
      </w:r>
      <w:proofErr w:type="spellEnd"/>
      <w:r>
        <w:rPr>
          <w:b/>
          <w:bCs/>
          <w:sz w:val="26"/>
          <w:szCs w:val="26"/>
        </w:rPr>
        <w:t xml:space="preserve"> организациями и гарантирующими поставщиками об основных условиях договора купли-продажи электрической энергии</w:t>
      </w:r>
    </w:p>
    <w:tbl>
      <w:tblPr>
        <w:tblW w:w="15026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551"/>
        <w:gridCol w:w="10490"/>
      </w:tblGrid>
      <w:tr w:rsidR="00B260B1" w:rsidTr="0032296F">
        <w:trPr>
          <w:cantSplit/>
          <w:trHeight w:val="427"/>
        </w:trPr>
        <w:tc>
          <w:tcPr>
            <w:tcW w:w="1275" w:type="dxa"/>
            <w:vMerge w:val="restart"/>
            <w:vAlign w:val="center"/>
          </w:tcPr>
          <w:p w:rsidR="00B260B1" w:rsidRDefault="00C43D58" w:rsidP="0032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условия договора купли-продажи электрической энергии</w:t>
            </w: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10490" w:type="dxa"/>
            <w:vAlign w:val="center"/>
          </w:tcPr>
          <w:p w:rsidR="00B260B1" w:rsidRPr="0032296F" w:rsidRDefault="00C43D58" w:rsidP="00C43D58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д</w:t>
            </w:r>
            <w:r w:rsidR="00981D74" w:rsidRPr="0032296F">
              <w:rPr>
                <w:sz w:val="24"/>
                <w:szCs w:val="24"/>
              </w:rPr>
              <w:t>о 31.12.2021 года</w:t>
            </w:r>
          </w:p>
        </w:tc>
      </w:tr>
      <w:tr w:rsidR="00B260B1" w:rsidTr="0032296F">
        <w:trPr>
          <w:cantSplit/>
          <w:trHeight w:val="1270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10490" w:type="dxa"/>
            <w:vAlign w:val="center"/>
          </w:tcPr>
          <w:p w:rsidR="00B260B1" w:rsidRPr="0032296F" w:rsidRDefault="00981D74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Фиксированная</w:t>
            </w:r>
          </w:p>
        </w:tc>
      </w:tr>
      <w:tr w:rsidR="00B260B1" w:rsidTr="0032296F">
        <w:trPr>
          <w:cantSplit/>
          <w:trHeight w:val="565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10490" w:type="dxa"/>
            <w:vAlign w:val="center"/>
          </w:tcPr>
          <w:p w:rsidR="00B260B1" w:rsidRPr="0032296F" w:rsidRDefault="00981D74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Безналичный расчет</w:t>
            </w:r>
          </w:p>
        </w:tc>
      </w:tr>
      <w:tr w:rsidR="00B260B1" w:rsidTr="00B3550E">
        <w:trPr>
          <w:cantSplit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обеспечения исполнения обязательств сторон по договору</w:t>
            </w:r>
          </w:p>
        </w:tc>
        <w:tc>
          <w:tcPr>
            <w:tcW w:w="10490" w:type="dxa"/>
            <w:vAlign w:val="center"/>
          </w:tcPr>
          <w:p w:rsidR="00B260B1" w:rsidRPr="0032296F" w:rsidRDefault="00893649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Не предусмотрена</w:t>
            </w:r>
          </w:p>
        </w:tc>
      </w:tr>
      <w:tr w:rsidR="00B260B1" w:rsidTr="0032296F">
        <w:trPr>
          <w:cantSplit/>
          <w:trHeight w:val="575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</w:t>
            </w:r>
          </w:p>
        </w:tc>
        <w:tc>
          <w:tcPr>
            <w:tcW w:w="10490" w:type="dxa"/>
            <w:vAlign w:val="center"/>
          </w:tcPr>
          <w:p w:rsidR="00B260B1" w:rsidRPr="0032296F" w:rsidRDefault="00981D74" w:rsidP="00B3550E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 xml:space="preserve">Камчатский край- </w:t>
            </w:r>
            <w:proofErr w:type="spellStart"/>
            <w:r w:rsidRPr="0032296F">
              <w:rPr>
                <w:sz w:val="24"/>
                <w:szCs w:val="24"/>
              </w:rPr>
              <w:t>Быстринский</w:t>
            </w:r>
            <w:proofErr w:type="spellEnd"/>
            <w:r w:rsidR="00B3550E" w:rsidRPr="0032296F">
              <w:rPr>
                <w:sz w:val="24"/>
                <w:szCs w:val="24"/>
              </w:rPr>
              <w:t xml:space="preserve">, </w:t>
            </w:r>
            <w:proofErr w:type="spellStart"/>
            <w:r w:rsidR="00B3550E" w:rsidRPr="0032296F">
              <w:rPr>
                <w:sz w:val="24"/>
                <w:szCs w:val="24"/>
              </w:rPr>
              <w:t>Пенжинский</w:t>
            </w:r>
            <w:proofErr w:type="spellEnd"/>
            <w:r w:rsidR="00B3550E" w:rsidRPr="0032296F">
              <w:rPr>
                <w:sz w:val="24"/>
                <w:szCs w:val="24"/>
              </w:rPr>
              <w:t xml:space="preserve"> районы</w:t>
            </w:r>
          </w:p>
        </w:tc>
      </w:tr>
      <w:tr w:rsidR="00B260B1" w:rsidTr="00B3550E">
        <w:trPr>
          <w:cantSplit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расторжения договора</w:t>
            </w:r>
          </w:p>
        </w:tc>
        <w:tc>
          <w:tcPr>
            <w:tcW w:w="10490" w:type="dxa"/>
            <w:vAlign w:val="center"/>
          </w:tcPr>
          <w:p w:rsidR="00B3550E" w:rsidRPr="0032296F" w:rsidRDefault="00B3550E" w:rsidP="00B3550E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Стороны вправе расторгнуть настоящий Договор досрочно по основаниям, предусмотренным действующим законодательством РФ, при этом Сторона, инициирующая расторжение, обязана не менее чем за 1 (один) месяц уведомить другую Сторону о предстоящем расторжении Договора.</w:t>
            </w:r>
          </w:p>
          <w:p w:rsidR="00B260B1" w:rsidRPr="0032296F" w:rsidRDefault="00B3550E" w:rsidP="0032296F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      </w:r>
          </w:p>
        </w:tc>
      </w:tr>
      <w:tr w:rsidR="00B260B1" w:rsidTr="0032296F">
        <w:trPr>
          <w:cantSplit/>
          <w:trHeight w:val="714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сторон</w:t>
            </w:r>
          </w:p>
        </w:tc>
        <w:tc>
          <w:tcPr>
            <w:tcW w:w="10490" w:type="dxa"/>
            <w:vAlign w:val="center"/>
          </w:tcPr>
          <w:p w:rsidR="0032296F" w:rsidRPr="0032296F" w:rsidRDefault="0032296F" w:rsidP="0032296F">
            <w:pPr>
              <w:pStyle w:val="20"/>
              <w:shd w:val="clear" w:color="auto" w:fill="auto"/>
              <w:tabs>
                <w:tab w:val="left" w:pos="1424"/>
              </w:tabs>
              <w:ind w:firstLine="680"/>
              <w:rPr>
                <w:color w:val="000000"/>
                <w:sz w:val="24"/>
                <w:szCs w:val="24"/>
                <w:lang w:bidi="ru-RU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Поставщик обязан нести ответственность за обслуживание и контроль технического состояния приборов учета. Обеспечивать замену и поверку приборов и средств учета самостоятельно или с привлечением специализированной организации, имеющей право на проведение работ по обслуживанию приборов и систем коммерческого учета электрической энергии, на основании заключенного договора.</w:t>
            </w:r>
          </w:p>
          <w:p w:rsidR="0032296F" w:rsidRPr="0032296F" w:rsidRDefault="0032296F" w:rsidP="0032296F">
            <w:pPr>
              <w:pStyle w:val="20"/>
              <w:shd w:val="clear" w:color="auto" w:fill="auto"/>
              <w:tabs>
                <w:tab w:val="left" w:pos="1116"/>
              </w:tabs>
              <w:ind w:firstLine="538"/>
              <w:rPr>
                <w:color w:val="000000"/>
                <w:sz w:val="24"/>
                <w:szCs w:val="24"/>
                <w:lang w:bidi="ru-RU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Покупатель обязан оплачивать поставленную Поставщик</w:t>
            </w:r>
            <w:bookmarkStart w:id="0" w:name="_GoBack"/>
            <w:bookmarkEnd w:id="0"/>
            <w:r w:rsidRPr="0032296F">
              <w:rPr>
                <w:color w:val="000000"/>
                <w:sz w:val="24"/>
                <w:szCs w:val="24"/>
                <w:lang w:bidi="ru-RU"/>
              </w:rPr>
              <w:t>ом Потребителям Покупателя электроэнергию в фактических объемах. Оплачивать полученную электроэнергию в соответствии с выставленными Поставщиком счетами на оплату и счетами-фактурами, согласно Актам приема-передачи электрической энергии.</w:t>
            </w:r>
          </w:p>
          <w:p w:rsidR="0032296F" w:rsidRPr="0032296F" w:rsidRDefault="0032296F" w:rsidP="0032296F">
            <w:pPr>
              <w:pStyle w:val="20"/>
              <w:shd w:val="clear" w:color="auto" w:fill="auto"/>
              <w:tabs>
                <w:tab w:val="left" w:pos="1116"/>
              </w:tabs>
              <w:ind w:firstLine="538"/>
              <w:rPr>
                <w:sz w:val="24"/>
                <w:szCs w:val="24"/>
              </w:rPr>
            </w:pPr>
            <w:r w:rsidRPr="0032296F">
              <w:rPr>
                <w:color w:val="000000"/>
                <w:sz w:val="24"/>
                <w:szCs w:val="24"/>
                <w:lang w:bidi="ru-RU"/>
              </w:rPr>
              <w:t>В случае нарушения Покупателем сроков оплаты,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2296F">
              <w:rPr>
                <w:color w:val="000000"/>
                <w:sz w:val="24"/>
                <w:szCs w:val="24"/>
                <w:lang w:bidi="ru-RU"/>
              </w:rPr>
              <w:t>Покупатель несет ответственность в виде неустойки (штрафа, пени).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сто тридцатой (1/130) ставки рефинансирования Центрального банка Российской Федерации, действующей на дату уплаты неустойки, за каждый день просрочки от суммы не исполненного в срок обязательства.</w:t>
            </w:r>
          </w:p>
          <w:p w:rsidR="00B260B1" w:rsidRPr="0032296F" w:rsidRDefault="00B260B1">
            <w:pPr>
              <w:jc w:val="center"/>
              <w:rPr>
                <w:sz w:val="24"/>
                <w:szCs w:val="24"/>
              </w:rPr>
            </w:pPr>
          </w:p>
        </w:tc>
      </w:tr>
      <w:tr w:rsidR="00B260B1" w:rsidTr="0032296F">
        <w:trPr>
          <w:cantSplit/>
          <w:trHeight w:val="1403"/>
        </w:trPr>
        <w:tc>
          <w:tcPr>
            <w:tcW w:w="1275" w:type="dxa"/>
            <w:vMerge/>
            <w:vAlign w:val="center"/>
          </w:tcPr>
          <w:p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информация, являющаяся существенной для потребителей</w:t>
            </w:r>
          </w:p>
        </w:tc>
        <w:tc>
          <w:tcPr>
            <w:tcW w:w="10490" w:type="dxa"/>
            <w:vAlign w:val="center"/>
          </w:tcPr>
          <w:p w:rsidR="0032296F" w:rsidRDefault="0032296F" w:rsidP="0032296F">
            <w:pPr>
              <w:pStyle w:val="20"/>
              <w:shd w:val="clear" w:color="auto" w:fill="auto"/>
              <w:tabs>
                <w:tab w:val="left" w:pos="1124"/>
              </w:tabs>
              <w:ind w:firstLine="680"/>
            </w:pPr>
          </w:p>
          <w:p w:rsidR="00B260B1" w:rsidRPr="0032296F" w:rsidRDefault="00B260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60B1" w:rsidRPr="0032296F" w:rsidRDefault="00B260B1">
      <w:pPr>
        <w:rPr>
          <w:sz w:val="6"/>
          <w:szCs w:val="6"/>
        </w:rPr>
      </w:pPr>
    </w:p>
    <w:sectPr w:rsidR="00B260B1" w:rsidRPr="0032296F" w:rsidSect="0032296F">
      <w:headerReference w:type="default" r:id="rId7"/>
      <w:pgSz w:w="16840" w:h="11907" w:orient="landscape" w:code="9"/>
      <w:pgMar w:top="709" w:right="964" w:bottom="426" w:left="2552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B1" w:rsidRDefault="00C43D58">
      <w:r>
        <w:separator/>
      </w:r>
    </w:p>
  </w:endnote>
  <w:endnote w:type="continuationSeparator" w:id="0">
    <w:p w:rsidR="00B260B1" w:rsidRDefault="00C4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B1" w:rsidRDefault="00C43D58">
      <w:r>
        <w:separator/>
      </w:r>
    </w:p>
  </w:footnote>
  <w:footnote w:type="continuationSeparator" w:id="0">
    <w:p w:rsidR="00B260B1" w:rsidRDefault="00C4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B1" w:rsidRDefault="00C43D5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15CE5"/>
    <w:multiLevelType w:val="multilevel"/>
    <w:tmpl w:val="0E5A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74"/>
    <w:rsid w:val="000021FB"/>
    <w:rsid w:val="0032296F"/>
    <w:rsid w:val="00893649"/>
    <w:rsid w:val="00981D74"/>
    <w:rsid w:val="00B260B1"/>
    <w:rsid w:val="00B3550E"/>
    <w:rsid w:val="00C43D58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49ADE"/>
  <w14:defaultImageDpi w14:val="0"/>
  <w15:docId w15:val="{B12DD7C5-D0AC-488D-97FF-8378B07D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  <w:style w:type="character" w:customStyle="1" w:styleId="2">
    <w:name w:val="Основной текст (2)_"/>
    <w:basedOn w:val="a0"/>
    <w:link w:val="20"/>
    <w:rsid w:val="00B355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50E"/>
    <w:pPr>
      <w:widowControl w:val="0"/>
      <w:shd w:val="clear" w:color="auto" w:fill="FFFFFF"/>
      <w:autoSpaceDE/>
      <w:autoSpaceDN/>
      <w:spacing w:line="320" w:lineRule="exact"/>
      <w:jc w:val="both"/>
    </w:pPr>
    <w:rPr>
      <w:rFonts w:eastAsia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3229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4pt0pt100Exact">
    <w:name w:val="Основной текст (4) + 14 pt;Интервал 0 pt;Масштаб 100% Exact"/>
    <w:basedOn w:val="a0"/>
    <w:rsid w:val="0032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Семенова Юлия</cp:lastModifiedBy>
  <cp:revision>4</cp:revision>
  <cp:lastPrinted>2021-05-25T21:10:00Z</cp:lastPrinted>
  <dcterms:created xsi:type="dcterms:W3CDTF">2021-05-25T06:22:00Z</dcterms:created>
  <dcterms:modified xsi:type="dcterms:W3CDTF">2021-05-25T23:55:00Z</dcterms:modified>
</cp:coreProperties>
</file>